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04"/>
      </w:tblGrid>
      <w:tr w:rsidR="004E7A7A" w:rsidRPr="004E7A7A" w:rsidTr="004E7A7A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931"/>
              <w:gridCol w:w="2931"/>
              <w:gridCol w:w="2927"/>
            </w:tblGrid>
            <w:tr w:rsidR="004E7A7A" w:rsidRPr="004E7A7A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7A7A" w:rsidRPr="004E7A7A" w:rsidRDefault="004E7A7A" w:rsidP="004E7A7A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E7A7A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> </w:t>
                  </w:r>
                  <w:proofErr w:type="spellStart"/>
                  <w:r w:rsidRPr="004E7A7A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>Eylül</w:t>
                  </w:r>
                  <w:proofErr w:type="spellEnd"/>
                  <w:r w:rsidRPr="004E7A7A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 xml:space="preserve"> 2016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7A7A" w:rsidRPr="004E7A7A" w:rsidRDefault="004E7A7A" w:rsidP="004E7A7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E7A7A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val="en-US"/>
                    </w:rPr>
                    <w:t>Resmî</w:t>
                  </w:r>
                  <w:proofErr w:type="spellEnd"/>
                  <w:r w:rsidRPr="004E7A7A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val="en-US"/>
                    </w:rPr>
                    <w:t>Gazete</w:t>
                  </w:r>
                  <w:proofErr w:type="spellEnd"/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7A7A" w:rsidRPr="004E7A7A" w:rsidRDefault="004E7A7A" w:rsidP="004E7A7A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4E7A7A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>Sayı</w:t>
                  </w:r>
                  <w:proofErr w:type="spellEnd"/>
                  <w:r w:rsidRPr="004E7A7A">
                    <w:rPr>
                      <w:rFonts w:ascii="Arial" w:eastAsia="Times New Roman" w:hAnsi="Arial" w:cs="Arial"/>
                      <w:sz w:val="16"/>
                      <w:szCs w:val="16"/>
                      <w:lang w:val="en-US"/>
                    </w:rPr>
                    <w:t xml:space="preserve"> : 29825</w:t>
                  </w:r>
                </w:p>
              </w:tc>
            </w:tr>
            <w:tr w:rsidR="004E7A7A" w:rsidRPr="004E7A7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7A7A" w:rsidRPr="004E7A7A" w:rsidRDefault="004E7A7A" w:rsidP="00B0457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4E7A7A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>YÖNETMELİK</w:t>
                  </w:r>
                  <w:r w:rsidR="00B04575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val="en-US"/>
                    </w:rPr>
                    <w:t xml:space="preserve"> </w:t>
                  </w:r>
                  <w:bookmarkStart w:id="0" w:name="_GoBack"/>
                  <w:bookmarkEnd w:id="0"/>
                </w:p>
              </w:tc>
            </w:tr>
            <w:tr w:rsidR="004E7A7A" w:rsidRPr="004E7A7A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val="en-US"/>
                    </w:rPr>
                  </w:pP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en-US"/>
                    </w:rPr>
                    <w:t>Millî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en-US"/>
                    </w:rPr>
                    <w:t>Eğitim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en-US"/>
                    </w:rPr>
                    <w:t>Bakanlığından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val="en-US"/>
                    </w:rPr>
                    <w:t>:</w:t>
                  </w:r>
                </w:p>
                <w:p w:rsidR="004E7A7A" w:rsidRPr="004E7A7A" w:rsidRDefault="004E7A7A" w:rsidP="004E7A7A">
                  <w:pPr>
                    <w:spacing w:before="56"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MİLLÎ EĞİTİM BAKANLIĞI ÖĞRETMEN ATAMA VE YER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DEĞİŞTİRME YÖNETMELİĞİNDE DEĞİŞİKLİK</w:t>
                  </w:r>
                </w:p>
                <w:p w:rsidR="004E7A7A" w:rsidRPr="004E7A7A" w:rsidRDefault="004E7A7A" w:rsidP="004E7A7A">
                  <w:pPr>
                    <w:spacing w:after="113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YAPILMASINA DAİR YÖNETMELİK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MADDE 1 –</w:t>
                  </w: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 17/4/2015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tarihli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29329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sayılı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Resmî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Gazete’de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yayımlanan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Millî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Eğitim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Bakanlığı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Atama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Değiştirme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Yönetmeliğinin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15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maddesine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birinci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fıkradan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sonra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gelmek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üzere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aşağıdaki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ikinci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eklenmiş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diğer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buna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teselsül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ettirilmiştir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“(2)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yetiştirme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sürecinde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bağımsız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olarak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ders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etüt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nöbet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vb.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görevler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verilemez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.”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MADDE 2 –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Aynı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Yönetmeliğin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16 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ncı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maddesinin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üçüncü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dördüncü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fıkraları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aşağıdaki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şekilde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değiştirilmiş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aynı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maddeye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aşağıdaki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beşinci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eklenmiş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diğer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fıkralar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buna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teselsül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ettirilmiştir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“(3)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Performans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değerlendirilmesi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dönemde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en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az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altmış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günü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fiilen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öğretmenlik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yapan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hakkında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uygulanır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. 657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sayılı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Kanun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diğer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kanunlar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uyarınca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aylıksız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izin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almak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suretiyle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geçirilen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süreler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her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türlü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kanuni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izin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sağlık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raporları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ile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fiilen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öğretmenlik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dışındaki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geçici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görevlendirmelerde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geçen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süreler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dönemde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altmış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günü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fiilen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öğretmenlik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yapma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süresinden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sayılmaz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(4)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Yetiştirme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Programı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kapsamındaki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faaliyetlerin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tümüne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katılımı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zorunludur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. Bu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faaliyetlerin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kısmına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veya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tamamına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yasal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mazereti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nedeniyle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katılamayan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Bakanlıkça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belirlenecek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tarihte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yerde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yapılacak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telafi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programına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katılmak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zorundadırlar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.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Yetiştirme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sürecinde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dönemde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en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az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altmış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günü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fiilen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öğretmenlik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görevini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yerine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getirmelerine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rağmen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Yetiştirme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Programını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tamamlayamamış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olan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birinci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performans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değerlendirmesi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telafi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eğitiminin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sonunda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yapılır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.’’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“(5)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Üçüncü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dördüncü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fıkralarda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belirtilen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nedenlerle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performans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değerlendirmesi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yapılamayan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aday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değerlendirmeleri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takip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eden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dönemde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veya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dönemlerde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yapılır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.”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MADDE 3 –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Aynı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Yönetmeliğin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20 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maddesinin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ikinci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fıkrasının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(a)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bendi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aşağıdaki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şekilde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değiştirilmiş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aynı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fıkraya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aşağıdaki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(ç)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bendi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eklenmiştir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“a) 657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sayılı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Devlet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Memurları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Kanunu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4483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sayılı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Memurlar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Diğer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Kamu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Görevlilerinin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Yargılanması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Hakkında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Kanun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(%15),”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“ç) T.C.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İnkılap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Tarihi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Atatürkçülük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(%5).’’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MADDE 4 – 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Aynı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Yönetmeliğin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53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üncü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maddesinin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beşinci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fıkrasının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sonuna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aşağıdaki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cümle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eklenmiştir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p w:rsidR="004E7A7A" w:rsidRPr="004E7A7A" w:rsidRDefault="004E7A7A" w:rsidP="004E7A7A">
                  <w:pPr>
                    <w:spacing w:before="56"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“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Ancak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ilgili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mevzuatına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alınan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sağlık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kurulu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raporunda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en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az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yüzde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kırk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oranında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engelli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olduğu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belirtilen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ile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ağır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engelli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raporlu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eşi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veya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bakmakla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yükümlü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olduğu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birinci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derece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hısımları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bulunan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öğretmenlerden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norm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kadro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fazlası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konumunda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bulunanlar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,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engellilik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durumlarının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devamı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süresince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resen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görev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yeri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belirlemeden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istisnadır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.’’</w:t>
                  </w:r>
                </w:p>
                <w:p w:rsidR="004E7A7A" w:rsidRPr="004E7A7A" w:rsidRDefault="004E7A7A" w:rsidP="004E7A7A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MADDE 5 – </w:t>
                  </w: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Bu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Yönetmelik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yayımı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tarihinde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yürürlüğe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girer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p w:rsidR="004E7A7A" w:rsidRPr="004E7A7A" w:rsidRDefault="004E7A7A" w:rsidP="004E7A7A">
                  <w:pPr>
                    <w:spacing w:line="240" w:lineRule="atLeast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val="en-US"/>
                    </w:rPr>
                  </w:pPr>
                  <w:r w:rsidRPr="004E7A7A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MADDE 6 – </w:t>
                  </w:r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Bu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Yönetmelik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hükümlerini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Millî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Eğitim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Bakanı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yürütür</w:t>
                  </w:r>
                  <w:proofErr w:type="spellEnd"/>
                  <w:r w:rsidRPr="004E7A7A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/>
                    </w:rPr>
                    <w:t>.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37"/>
                    <w:gridCol w:w="3817"/>
                    <w:gridCol w:w="4251"/>
                  </w:tblGrid>
                  <w:tr w:rsidR="004E7A7A" w:rsidRPr="004E7A7A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single" w:sz="8" w:space="0" w:color="auto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Yönetmeliğin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Yayımlandığı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Resmî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Gazete'nin</w:t>
                        </w:r>
                        <w:proofErr w:type="spellEnd"/>
                      </w:p>
                    </w:tc>
                  </w:tr>
                  <w:tr w:rsidR="004E7A7A" w:rsidRPr="004E7A7A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Tarihi</w:t>
                        </w:r>
                        <w:proofErr w:type="spellEnd"/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Sayısı</w:t>
                        </w:r>
                        <w:proofErr w:type="spellEnd"/>
                      </w:p>
                    </w:tc>
                  </w:tr>
                  <w:tr w:rsidR="004E7A7A" w:rsidRPr="004E7A7A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17/4/2015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29329</w:t>
                        </w:r>
                      </w:p>
                    </w:tc>
                  </w:tr>
                  <w:tr w:rsidR="004E7A7A" w:rsidRPr="004E7A7A">
                    <w:trPr>
                      <w:jc w:val="center"/>
                    </w:trPr>
                    <w:tc>
                      <w:tcPr>
                        <w:tcW w:w="8505" w:type="dxa"/>
                        <w:gridSpan w:val="3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Yönetmelikte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Değişiklik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Yapan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Yönetmeliklerin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Yayımlandığı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Resmî</w:t>
                        </w:r>
                        <w:proofErr w:type="spellEnd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Gazete'nin</w:t>
                        </w:r>
                        <w:proofErr w:type="spellEnd"/>
                      </w:p>
                    </w:tc>
                  </w:tr>
                  <w:tr w:rsidR="004E7A7A" w:rsidRPr="004E7A7A">
                    <w:trPr>
                      <w:jc w:val="center"/>
                    </w:trPr>
                    <w:tc>
                      <w:tcPr>
                        <w:tcW w:w="4254" w:type="dxa"/>
                        <w:gridSpan w:val="2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Tarihi</w:t>
                        </w:r>
                        <w:proofErr w:type="spellEnd"/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proofErr w:type="spellStart"/>
                        <w:r w:rsidRPr="004E7A7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8"/>
                            <w:szCs w:val="18"/>
                            <w:lang w:val="en-US"/>
                          </w:rPr>
                          <w:t>Sayısı</w:t>
                        </w:r>
                        <w:proofErr w:type="spellEnd"/>
                      </w:p>
                    </w:tc>
                  </w:tr>
                  <w:tr w:rsidR="004E7A7A" w:rsidRPr="004E7A7A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1-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4/7/2015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29406</w:t>
                        </w:r>
                      </w:p>
                    </w:tc>
                  </w:tr>
                  <w:tr w:rsidR="004E7A7A" w:rsidRPr="004E7A7A">
                    <w:trPr>
                      <w:jc w:val="center"/>
                    </w:trPr>
                    <w:tc>
                      <w:tcPr>
                        <w:tcW w:w="437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2-</w:t>
                        </w:r>
                      </w:p>
                    </w:tc>
                    <w:tc>
                      <w:tcPr>
                        <w:tcW w:w="381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ind w:right="469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19/1/2016</w:t>
                        </w:r>
                      </w:p>
                    </w:tc>
                    <w:tc>
                      <w:tcPr>
                        <w:tcW w:w="425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4E7A7A" w:rsidRPr="004E7A7A" w:rsidRDefault="004E7A7A" w:rsidP="004E7A7A">
                        <w:pPr>
                          <w:spacing w:before="100" w:beforeAutospacing="1" w:after="100" w:afterAutospacing="1" w:line="24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E7A7A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29598</w:t>
                        </w:r>
                      </w:p>
                    </w:tc>
                  </w:tr>
                </w:tbl>
                <w:p w:rsidR="004E7A7A" w:rsidRPr="004E7A7A" w:rsidRDefault="004E7A7A" w:rsidP="004E7A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4E7A7A" w:rsidRPr="004E7A7A" w:rsidRDefault="004E7A7A" w:rsidP="004E7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E7A7A" w:rsidRPr="004E7A7A" w:rsidRDefault="004E7A7A" w:rsidP="004E7A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4E7A7A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 </w:t>
      </w:r>
    </w:p>
    <w:p w:rsidR="008C4E07" w:rsidRDefault="008C4E07"/>
    <w:sectPr w:rsidR="008C4E07" w:rsidSect="0061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10EE6"/>
    <w:rsid w:val="001A730E"/>
    <w:rsid w:val="004E7A7A"/>
    <w:rsid w:val="00613D5F"/>
    <w:rsid w:val="00710EE6"/>
    <w:rsid w:val="008C4E07"/>
    <w:rsid w:val="00B04575"/>
    <w:rsid w:val="00E6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altinokta</dc:creator>
  <cp:lastModifiedBy>admın</cp:lastModifiedBy>
  <cp:revision>2</cp:revision>
  <dcterms:created xsi:type="dcterms:W3CDTF">2016-09-26T14:19:00Z</dcterms:created>
  <dcterms:modified xsi:type="dcterms:W3CDTF">2016-09-26T14:19:00Z</dcterms:modified>
</cp:coreProperties>
</file>